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1024" w14:textId="165ACF23" w:rsidR="00DF5192" w:rsidRDefault="00DF5192">
      <w:pPr>
        <w:pStyle w:val="BodyText"/>
        <w:framePr w:w="4136" w:h="982" w:hSpace="144" w:vSpace="144" w:wrap="around" w:vAnchor="page" w:hAnchor="page" w:x="5126" w:y="1805"/>
        <w:jc w:val="right"/>
        <w:rPr>
          <w:sz w:val="22"/>
        </w:rPr>
      </w:pPr>
      <w:r>
        <w:rPr>
          <w:sz w:val="22"/>
        </w:rPr>
        <w:t>The Bishop of Gibraltar in Europe</w:t>
      </w:r>
    </w:p>
    <w:p w14:paraId="34C91E60" w14:textId="60860D8A" w:rsidR="00DF5192" w:rsidRPr="00DF5192" w:rsidRDefault="00DF5192">
      <w:pPr>
        <w:pStyle w:val="BodyText"/>
        <w:framePr w:w="4136" w:h="982" w:hSpace="144" w:vSpace="144" w:wrap="around" w:vAnchor="page" w:hAnchor="page" w:x="5126" w:y="1805"/>
        <w:jc w:val="right"/>
        <w:rPr>
          <w:b/>
          <w:bCs/>
          <w:sz w:val="22"/>
        </w:rPr>
      </w:pPr>
      <w:r w:rsidRPr="00DF5192">
        <w:rPr>
          <w:b/>
          <w:bCs/>
          <w:sz w:val="22"/>
        </w:rPr>
        <w:t>The Right Reverend Dr Robert Innes</w:t>
      </w:r>
    </w:p>
    <w:p w14:paraId="68C8F58B" w14:textId="77777777" w:rsidR="00DF5192" w:rsidRDefault="00DF5192">
      <w:pPr>
        <w:pStyle w:val="BodyText"/>
        <w:framePr w:w="4136" w:h="982" w:hSpace="144" w:vSpace="144" w:wrap="around" w:vAnchor="page" w:hAnchor="page" w:x="5126" w:y="1805"/>
        <w:jc w:val="right"/>
        <w:rPr>
          <w:sz w:val="22"/>
        </w:rPr>
      </w:pPr>
    </w:p>
    <w:p w14:paraId="64F40E64" w14:textId="234A4C7E" w:rsidR="00CA2CB0" w:rsidRDefault="00CA2CB0">
      <w:pPr>
        <w:pStyle w:val="BodyText"/>
        <w:framePr w:w="4136" w:h="982" w:hSpace="144" w:vSpace="144" w:wrap="around" w:vAnchor="page" w:hAnchor="page" w:x="5126" w:y="1805"/>
        <w:jc w:val="right"/>
        <w:rPr>
          <w:sz w:val="22"/>
        </w:rPr>
      </w:pPr>
      <w:r>
        <w:rPr>
          <w:sz w:val="22"/>
        </w:rPr>
        <w:t xml:space="preserve">The </w:t>
      </w:r>
      <w:proofErr w:type="spellStart"/>
      <w:r>
        <w:rPr>
          <w:sz w:val="22"/>
        </w:rPr>
        <w:t>Suffragan</w:t>
      </w:r>
      <w:proofErr w:type="spellEnd"/>
      <w:r>
        <w:rPr>
          <w:sz w:val="22"/>
        </w:rPr>
        <w:t xml:space="preserve"> Bishop</w:t>
      </w:r>
      <w:r w:rsidR="00DF5192">
        <w:rPr>
          <w:sz w:val="22"/>
        </w:rPr>
        <w:t xml:space="preserve"> in Europe</w:t>
      </w:r>
    </w:p>
    <w:p w14:paraId="01D8F3E4" w14:textId="77777777" w:rsidR="00CA2CB0" w:rsidRDefault="00CA2CB0">
      <w:pPr>
        <w:pStyle w:val="BodyText"/>
        <w:framePr w:w="4136" w:h="982" w:hSpace="144" w:vSpace="144" w:wrap="around" w:vAnchor="page" w:hAnchor="page" w:x="5126" w:y="1805"/>
        <w:jc w:val="right"/>
      </w:pPr>
      <w:r>
        <w:rPr>
          <w:b/>
          <w:sz w:val="22"/>
        </w:rPr>
        <w:t>The Right Reverend David Hamid</w:t>
      </w:r>
    </w:p>
    <w:p w14:paraId="7B1111F8" w14:textId="77777777" w:rsidR="00CA2CB0" w:rsidRDefault="00CA2CB0">
      <w:pPr>
        <w:pStyle w:val="BodyText"/>
        <w:framePr w:w="4136" w:h="982" w:hSpace="144" w:vSpace="144" w:wrap="around" w:vAnchor="page" w:hAnchor="page" w:x="5126" w:y="1805"/>
      </w:pPr>
    </w:p>
    <w:p w14:paraId="58EB5460" w14:textId="77777777" w:rsidR="00CA2CB0" w:rsidRDefault="00CA2CB0">
      <w:pPr>
        <w:framePr w:w="4136" w:h="982" w:hSpace="144" w:vSpace="144" w:wrap="around" w:vAnchor="page" w:hAnchor="page" w:x="5126" w:y="1805"/>
        <w:rPr>
          <w:rFonts w:ascii="Times New Roman" w:hAnsi="Times New Roman"/>
          <w:color w:val="000000"/>
          <w:sz w:val="22"/>
        </w:rPr>
      </w:pPr>
    </w:p>
    <w:p w14:paraId="208E3D55" w14:textId="76331B61" w:rsidR="00DF5192" w:rsidRPr="00BC11B5" w:rsidRDefault="00DF5192" w:rsidP="000257A3">
      <w:pPr>
        <w:rPr>
          <w:rFonts w:ascii="Times New Roman" w:hAnsi="Times New Roman"/>
          <w:sz w:val="22"/>
          <w:szCs w:val="22"/>
        </w:rPr>
      </w:pPr>
      <w:r w:rsidRPr="00BC11B5">
        <w:rPr>
          <w:rFonts w:ascii="Times New Roman" w:hAnsi="Times New Roman"/>
          <w:sz w:val="22"/>
          <w:szCs w:val="22"/>
        </w:rPr>
        <w:t>3 February 2020</w:t>
      </w:r>
    </w:p>
    <w:p w14:paraId="516C95AF" w14:textId="77777777" w:rsidR="00DF5192" w:rsidRPr="00BC11B5" w:rsidRDefault="00DF5192" w:rsidP="000257A3">
      <w:pPr>
        <w:rPr>
          <w:rFonts w:ascii="Times New Roman" w:hAnsi="Times New Roman"/>
          <w:sz w:val="22"/>
          <w:szCs w:val="22"/>
        </w:rPr>
      </w:pPr>
    </w:p>
    <w:p w14:paraId="3A7E69FA" w14:textId="21AE3DFE" w:rsidR="000257A3" w:rsidRPr="00BC11B5" w:rsidRDefault="00DF5192" w:rsidP="000257A3">
      <w:pPr>
        <w:rPr>
          <w:rFonts w:ascii="Times New Roman" w:hAnsi="Times New Roman"/>
          <w:sz w:val="22"/>
          <w:szCs w:val="22"/>
        </w:rPr>
      </w:pPr>
      <w:r w:rsidRPr="00BC11B5">
        <w:rPr>
          <w:rFonts w:ascii="Times New Roman" w:hAnsi="Times New Roman"/>
          <w:sz w:val="22"/>
          <w:szCs w:val="22"/>
        </w:rPr>
        <w:t>To the Clergy of the Diocese</w:t>
      </w:r>
    </w:p>
    <w:p w14:paraId="348D0687" w14:textId="214026F0" w:rsidR="00DF5192" w:rsidRPr="00BC11B5" w:rsidRDefault="00DF5192" w:rsidP="000257A3">
      <w:pPr>
        <w:rPr>
          <w:rFonts w:ascii="Times New Roman" w:hAnsi="Times New Roman"/>
          <w:sz w:val="22"/>
          <w:szCs w:val="22"/>
        </w:rPr>
      </w:pPr>
    </w:p>
    <w:p w14:paraId="41D87AA7" w14:textId="77777777" w:rsidR="00DF5192" w:rsidRPr="00BC11B5" w:rsidRDefault="00DF5192" w:rsidP="00DF5192">
      <w:pPr>
        <w:spacing w:after="120"/>
        <w:rPr>
          <w:rFonts w:ascii="Times New Roman" w:hAnsi="Times New Roman"/>
          <w:sz w:val="22"/>
          <w:szCs w:val="22"/>
          <w:lang w:eastAsia="en-GB"/>
        </w:rPr>
      </w:pPr>
      <w:r w:rsidRPr="00BC11B5">
        <w:rPr>
          <w:rFonts w:ascii="Times New Roman" w:hAnsi="Times New Roman"/>
          <w:sz w:val="22"/>
          <w:szCs w:val="22"/>
        </w:rPr>
        <w:t>Dear Sisters and Brothers </w:t>
      </w:r>
    </w:p>
    <w:p w14:paraId="28E642D8" w14:textId="62A8352B" w:rsidR="00DF5192" w:rsidRPr="00BC11B5" w:rsidRDefault="00DF5192" w:rsidP="00BC11B5">
      <w:pPr>
        <w:spacing w:after="120"/>
        <w:rPr>
          <w:rFonts w:ascii="Times New Roman" w:hAnsi="Times New Roman"/>
          <w:sz w:val="22"/>
          <w:szCs w:val="22"/>
        </w:rPr>
      </w:pPr>
      <w:r w:rsidRPr="00BC11B5">
        <w:rPr>
          <w:rFonts w:ascii="Times New Roman" w:hAnsi="Times New Roman"/>
          <w:sz w:val="22"/>
          <w:szCs w:val="22"/>
        </w:rPr>
        <w:t xml:space="preserve">There may be growing concern in the diocese as we hear of the spread of the coronavirus around the world. </w:t>
      </w:r>
      <w:r w:rsidR="00EB65B1" w:rsidRPr="00BC11B5">
        <w:rPr>
          <w:rFonts w:ascii="Times New Roman" w:hAnsi="Times New Roman"/>
          <w:sz w:val="22"/>
          <w:szCs w:val="22"/>
        </w:rPr>
        <w:t>T</w:t>
      </w:r>
      <w:r w:rsidR="00EB65B1" w:rsidRPr="00BC11B5">
        <w:rPr>
          <w:sz w:val="22"/>
          <w:szCs w:val="22"/>
        </w:rPr>
        <w:t>he disease appears to present a particu</w:t>
      </w:r>
      <w:r w:rsidR="00BC11B5" w:rsidRPr="00BC11B5">
        <w:rPr>
          <w:sz w:val="22"/>
          <w:szCs w:val="22"/>
        </w:rPr>
        <w:t xml:space="preserve">lar </w:t>
      </w:r>
      <w:r w:rsidR="00EB65B1" w:rsidRPr="00BC11B5">
        <w:rPr>
          <w:sz w:val="22"/>
          <w:szCs w:val="22"/>
        </w:rPr>
        <w:t xml:space="preserve">risk to elderly people and those with a pre-existing health condition. </w:t>
      </w:r>
      <w:r w:rsidRPr="00BC11B5">
        <w:rPr>
          <w:rFonts w:ascii="Times New Roman" w:hAnsi="Times New Roman"/>
          <w:sz w:val="22"/>
          <w:szCs w:val="22"/>
        </w:rPr>
        <w:t>We therefore</w:t>
      </w:r>
      <w:r w:rsidR="00BC11B5" w:rsidRPr="00BC11B5">
        <w:rPr>
          <w:rFonts w:ascii="Times New Roman" w:hAnsi="Times New Roman"/>
          <w:sz w:val="22"/>
          <w:szCs w:val="22"/>
        </w:rPr>
        <w:t>, out of concern for</w:t>
      </w:r>
      <w:r w:rsidR="00BC11B5" w:rsidRPr="00BC11B5">
        <w:rPr>
          <w:sz w:val="22"/>
          <w:szCs w:val="22"/>
        </w:rPr>
        <w:t xml:space="preserve"> the wellbeing of all members of our chaplaincies, </w:t>
      </w:r>
      <w:r w:rsidRPr="00BC11B5">
        <w:rPr>
          <w:rFonts w:ascii="Times New Roman" w:hAnsi="Times New Roman"/>
          <w:sz w:val="22"/>
          <w:szCs w:val="22"/>
        </w:rPr>
        <w:t>wish to share some advice related to liturgical and pastoral practice which may help to keep our churches as safe as possible, not only from this particular outbreak but from infectious diseases in general. </w:t>
      </w:r>
    </w:p>
    <w:p w14:paraId="249F1AB5" w14:textId="11925D50" w:rsidR="00DF5192" w:rsidRPr="00BC11B5" w:rsidRDefault="00DF5192" w:rsidP="00DF5192">
      <w:pPr>
        <w:pStyle w:val="ListParagraph"/>
        <w:numPr>
          <w:ilvl w:val="0"/>
          <w:numId w:val="2"/>
        </w:numPr>
        <w:spacing w:after="120"/>
        <w:ind w:left="357" w:hanging="357"/>
        <w:jc w:val="both"/>
        <w:rPr>
          <w:rFonts w:ascii="Times New Roman" w:eastAsia="Times New Roman" w:hAnsi="Times New Roman" w:cs="Times New Roman"/>
        </w:rPr>
      </w:pPr>
      <w:r w:rsidRPr="00BC11B5">
        <w:rPr>
          <w:rFonts w:ascii="Times New Roman" w:eastAsia="Times New Roman" w:hAnsi="Times New Roman" w:cs="Times New Roman"/>
        </w:rPr>
        <w:t>Priests presiding at the Eucharist, communion administrators and servers are reminded to follow </w:t>
      </w:r>
      <w:r w:rsidRPr="00BC11B5">
        <w:rPr>
          <w:rFonts w:ascii="Times New Roman" w:eastAsia="Times New Roman" w:hAnsi="Times New Roman" w:cs="Times New Roman"/>
          <w:b/>
          <w:bCs/>
        </w:rPr>
        <w:t>proper hand washing and hand sanitizing techniques. </w:t>
      </w:r>
      <w:r w:rsidRPr="00BC11B5">
        <w:rPr>
          <w:rFonts w:ascii="Times New Roman" w:eastAsia="Times New Roman" w:hAnsi="Times New Roman" w:cs="Times New Roman"/>
        </w:rPr>
        <w:t>We strongly advise the use of hand sanitizers immediately before the Preparation of the Table and Eucharistic prayer.</w:t>
      </w:r>
    </w:p>
    <w:p w14:paraId="06D05B1D" w14:textId="62D0ADE7" w:rsidR="00DF5192" w:rsidRPr="00BC11B5" w:rsidRDefault="00DF5192" w:rsidP="00DF5192">
      <w:pPr>
        <w:pStyle w:val="ListParagraph"/>
        <w:numPr>
          <w:ilvl w:val="0"/>
          <w:numId w:val="2"/>
        </w:numPr>
        <w:spacing w:after="120"/>
        <w:ind w:left="357" w:hanging="357"/>
        <w:jc w:val="both"/>
        <w:rPr>
          <w:rFonts w:ascii="Times New Roman" w:eastAsia="Times New Roman" w:hAnsi="Times New Roman" w:cs="Times New Roman"/>
        </w:rPr>
      </w:pPr>
      <w:r w:rsidRPr="00BC11B5">
        <w:rPr>
          <w:rFonts w:ascii="Times New Roman" w:eastAsia="Times New Roman" w:hAnsi="Times New Roman" w:cs="Times New Roman"/>
        </w:rPr>
        <w:t xml:space="preserve">Intinction, often thought to be a practice at the time of communion which reduces the risk of contagion, may </w:t>
      </w:r>
      <w:proofErr w:type="gramStart"/>
      <w:r w:rsidRPr="00BC11B5">
        <w:rPr>
          <w:rFonts w:ascii="Times New Roman" w:eastAsia="Times New Roman" w:hAnsi="Times New Roman" w:cs="Times New Roman"/>
        </w:rPr>
        <w:t>actually increase</w:t>
      </w:r>
      <w:proofErr w:type="gramEnd"/>
      <w:r w:rsidRPr="00BC11B5">
        <w:rPr>
          <w:rFonts w:ascii="Times New Roman" w:eastAsia="Times New Roman" w:hAnsi="Times New Roman" w:cs="Times New Roman"/>
        </w:rPr>
        <w:t xml:space="preserve"> such risk. </w:t>
      </w:r>
      <w:r w:rsidRPr="00BC11B5">
        <w:rPr>
          <w:rFonts w:ascii="Times New Roman" w:eastAsia="Times New Roman" w:hAnsi="Times New Roman" w:cs="Times New Roman"/>
          <w:b/>
          <w:bCs/>
        </w:rPr>
        <w:t>Our hands are far more likely to be a source of contagious pathogens than lips.</w:t>
      </w:r>
      <w:r w:rsidRPr="00BC11B5">
        <w:rPr>
          <w:rFonts w:ascii="Times New Roman" w:eastAsia="Times New Roman" w:hAnsi="Times New Roman" w:cs="Times New Roman"/>
        </w:rPr>
        <w:t xml:space="preserve"> Thus </w:t>
      </w:r>
      <w:proofErr w:type="spellStart"/>
      <w:r w:rsidRPr="00BC11B5">
        <w:rPr>
          <w:rFonts w:ascii="Times New Roman" w:eastAsia="Times New Roman" w:hAnsi="Times New Roman" w:cs="Times New Roman"/>
        </w:rPr>
        <w:t>intincting</w:t>
      </w:r>
      <w:proofErr w:type="spellEnd"/>
      <w:r w:rsidRPr="00BC11B5">
        <w:rPr>
          <w:rFonts w:ascii="Times New Roman" w:eastAsia="Times New Roman" w:hAnsi="Times New Roman" w:cs="Times New Roman"/>
        </w:rPr>
        <w:t xml:space="preserve"> (dipping) the consecrated bread into the chalice introduces any germs on our hands into the consecrated wine. Should a communicant not wish to drink from the chalice then he or she ought to receive the consecrated bread alone. It is Anglican teaching that to receive the sacrament in one kind only is to receive the sacrament in its entirety. </w:t>
      </w:r>
    </w:p>
    <w:p w14:paraId="02441459" w14:textId="62025073" w:rsidR="00DF5192" w:rsidRPr="00BC11B5" w:rsidRDefault="00DF5192" w:rsidP="00DF5192">
      <w:pPr>
        <w:pStyle w:val="ListParagraph"/>
        <w:numPr>
          <w:ilvl w:val="0"/>
          <w:numId w:val="2"/>
        </w:numPr>
        <w:spacing w:after="120"/>
        <w:ind w:left="357" w:hanging="357"/>
        <w:jc w:val="both"/>
        <w:rPr>
          <w:rFonts w:ascii="Times New Roman" w:eastAsia="Times New Roman" w:hAnsi="Times New Roman" w:cs="Times New Roman"/>
        </w:rPr>
      </w:pPr>
      <w:r w:rsidRPr="00BC11B5">
        <w:rPr>
          <w:rFonts w:ascii="Times New Roman" w:eastAsia="Times New Roman" w:hAnsi="Times New Roman" w:cs="Times New Roman"/>
        </w:rPr>
        <w:t xml:space="preserve">Furthermore, </w:t>
      </w:r>
      <w:proofErr w:type="gramStart"/>
      <w:r w:rsidRPr="00BC11B5">
        <w:rPr>
          <w:rFonts w:ascii="Times New Roman" w:eastAsia="Times New Roman" w:hAnsi="Times New Roman" w:cs="Times New Roman"/>
        </w:rPr>
        <w:t>with regard to</w:t>
      </w:r>
      <w:proofErr w:type="gramEnd"/>
      <w:r w:rsidRPr="00BC11B5">
        <w:rPr>
          <w:rFonts w:ascii="Times New Roman" w:eastAsia="Times New Roman" w:hAnsi="Times New Roman" w:cs="Times New Roman"/>
        </w:rPr>
        <w:t xml:space="preserve"> intinction, in some of our congregations there are those who may be particularly vulnerable due to certain immune or allergic conditions. For instance, those with gluten intolerance for whom traces of gluten can be hazardous are at greater risk when other communicants have dipped their communion wafer into the wine. </w:t>
      </w:r>
    </w:p>
    <w:p w14:paraId="08CD3F46" w14:textId="1209784A" w:rsidR="00DF5192" w:rsidRPr="00BC11B5" w:rsidRDefault="00DF5192" w:rsidP="00DF5192">
      <w:pPr>
        <w:pStyle w:val="ListParagraph"/>
        <w:numPr>
          <w:ilvl w:val="0"/>
          <w:numId w:val="2"/>
        </w:numPr>
        <w:spacing w:after="120"/>
        <w:ind w:left="357" w:hanging="357"/>
        <w:jc w:val="both"/>
        <w:rPr>
          <w:rFonts w:ascii="Times New Roman" w:eastAsia="Times New Roman" w:hAnsi="Times New Roman" w:cs="Times New Roman"/>
        </w:rPr>
      </w:pPr>
      <w:r w:rsidRPr="00BC11B5">
        <w:rPr>
          <w:rFonts w:ascii="Times New Roman" w:eastAsia="Times New Roman" w:hAnsi="Times New Roman" w:cs="Times New Roman"/>
        </w:rPr>
        <w:t xml:space="preserve">In welcoming and greeting each other in church and as we exchange the </w:t>
      </w:r>
      <w:proofErr w:type="gramStart"/>
      <w:r w:rsidRPr="00BC11B5">
        <w:rPr>
          <w:rFonts w:ascii="Times New Roman" w:eastAsia="Times New Roman" w:hAnsi="Times New Roman" w:cs="Times New Roman"/>
        </w:rPr>
        <w:t>Peace</w:t>
      </w:r>
      <w:proofErr w:type="gramEnd"/>
      <w:r w:rsidRPr="00BC11B5">
        <w:rPr>
          <w:rFonts w:ascii="Times New Roman" w:eastAsia="Times New Roman" w:hAnsi="Times New Roman" w:cs="Times New Roman"/>
        </w:rPr>
        <w:t xml:space="preserve"> we will often shake hands. By washing hands thoroughly before leaving home and by using antiseptic rinses or gels we can help to reduce the risk of infection significantly.</w:t>
      </w:r>
    </w:p>
    <w:p w14:paraId="450128F6" w14:textId="77777777" w:rsidR="00DF5192" w:rsidRPr="00BC11B5" w:rsidRDefault="00DF5192" w:rsidP="00DF5192">
      <w:pPr>
        <w:pStyle w:val="ListParagraph"/>
        <w:numPr>
          <w:ilvl w:val="0"/>
          <w:numId w:val="2"/>
        </w:numPr>
        <w:spacing w:after="120"/>
        <w:ind w:left="357" w:hanging="357"/>
        <w:jc w:val="both"/>
        <w:rPr>
          <w:rFonts w:ascii="Times New Roman" w:eastAsia="Times New Roman" w:hAnsi="Times New Roman" w:cs="Times New Roman"/>
        </w:rPr>
      </w:pPr>
      <w:r w:rsidRPr="00BC11B5">
        <w:rPr>
          <w:rFonts w:ascii="Times New Roman" w:eastAsia="Times New Roman" w:hAnsi="Times New Roman" w:cs="Times New Roman"/>
        </w:rPr>
        <w:t>Pastoral visitors to homes and hospitals should observe all precautions in personal hygiene before and after such visits.</w:t>
      </w:r>
    </w:p>
    <w:p w14:paraId="559DAF3D" w14:textId="49919C36" w:rsidR="00FC5EA8" w:rsidRPr="00BC11B5" w:rsidRDefault="00DF5192" w:rsidP="00DF5192">
      <w:pPr>
        <w:spacing w:after="120"/>
        <w:jc w:val="both"/>
        <w:rPr>
          <w:rFonts w:ascii="Times New Roman" w:hAnsi="Times New Roman"/>
          <w:sz w:val="22"/>
          <w:szCs w:val="22"/>
        </w:rPr>
      </w:pPr>
      <w:r w:rsidRPr="00BC11B5">
        <w:rPr>
          <w:rFonts w:ascii="Times New Roman" w:hAnsi="Times New Roman"/>
          <w:sz w:val="22"/>
          <w:szCs w:val="22"/>
        </w:rPr>
        <w:t>While it does not appear that we should be unduly alarmed, the World Health Organisation has declared the outbreak of coronavirus to be a global emergency, so we commend these good practi</w:t>
      </w:r>
      <w:r w:rsidR="005A4444">
        <w:rPr>
          <w:rFonts w:ascii="Times New Roman" w:hAnsi="Times New Roman"/>
          <w:sz w:val="22"/>
          <w:szCs w:val="22"/>
        </w:rPr>
        <w:t>c</w:t>
      </w:r>
      <w:r w:rsidRPr="00BC11B5">
        <w:rPr>
          <w:rFonts w:ascii="Times New Roman" w:hAnsi="Times New Roman"/>
          <w:sz w:val="22"/>
          <w:szCs w:val="22"/>
        </w:rPr>
        <w:t>es to you</w:t>
      </w:r>
      <w:r w:rsidR="00B4095E" w:rsidRPr="00BC11B5">
        <w:rPr>
          <w:rFonts w:ascii="Times New Roman" w:hAnsi="Times New Roman"/>
          <w:sz w:val="22"/>
          <w:szCs w:val="22"/>
        </w:rPr>
        <w:t xml:space="preserve"> in the meantime</w:t>
      </w:r>
      <w:r w:rsidRPr="00BC11B5">
        <w:rPr>
          <w:rFonts w:ascii="Times New Roman" w:hAnsi="Times New Roman"/>
          <w:sz w:val="22"/>
          <w:szCs w:val="22"/>
        </w:rPr>
        <w:t>.</w:t>
      </w:r>
      <w:r w:rsidR="00B4095E" w:rsidRPr="00BC11B5">
        <w:rPr>
          <w:rFonts w:ascii="Times New Roman" w:hAnsi="Times New Roman"/>
          <w:sz w:val="22"/>
          <w:szCs w:val="22"/>
        </w:rPr>
        <w:t xml:space="preserve"> If there are further significant developments, we will </w:t>
      </w:r>
      <w:r w:rsidR="00FC5EA8" w:rsidRPr="00BC11B5">
        <w:rPr>
          <w:rFonts w:ascii="Times New Roman" w:hAnsi="Times New Roman"/>
          <w:sz w:val="22"/>
          <w:szCs w:val="22"/>
        </w:rPr>
        <w:t xml:space="preserve">update any advice and guidance, likely via the website. </w:t>
      </w:r>
    </w:p>
    <w:p w14:paraId="4033CD97" w14:textId="09BA92C8" w:rsidR="00DF5192" w:rsidRPr="00BC11B5" w:rsidRDefault="00DF5192" w:rsidP="00DF5192">
      <w:pPr>
        <w:spacing w:after="120"/>
        <w:jc w:val="both"/>
        <w:rPr>
          <w:rFonts w:ascii="Times New Roman" w:hAnsi="Times New Roman"/>
          <w:sz w:val="22"/>
          <w:szCs w:val="22"/>
        </w:rPr>
      </w:pPr>
      <w:r w:rsidRPr="00BC11B5">
        <w:rPr>
          <w:rFonts w:ascii="Times New Roman" w:hAnsi="Times New Roman"/>
          <w:sz w:val="22"/>
          <w:szCs w:val="22"/>
        </w:rPr>
        <w:t xml:space="preserve">We encourage all to pray for those infected by the coronavirus in China and around the world, for those who care for them, for health specialists and authorities who are combatting the spread of infection, and of course for all who at this time are feeling anxious, especially for those with friends and family in </w:t>
      </w:r>
      <w:proofErr w:type="gramStart"/>
      <w:r w:rsidRPr="00BC11B5">
        <w:rPr>
          <w:rFonts w:ascii="Times New Roman" w:hAnsi="Times New Roman"/>
          <w:sz w:val="22"/>
          <w:szCs w:val="22"/>
        </w:rPr>
        <w:t>China.</w:t>
      </w:r>
      <w:proofErr w:type="gramEnd"/>
    </w:p>
    <w:p w14:paraId="57848A4E" w14:textId="0ECA71B4" w:rsidR="00DF5192" w:rsidRPr="00BC11B5" w:rsidRDefault="00BC11B5" w:rsidP="006F4E12">
      <w:pPr>
        <w:spacing w:after="120"/>
        <w:jc w:val="both"/>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0778C6E8" wp14:editId="47E751A4">
                <wp:simplePos x="0" y="0"/>
                <wp:positionH relativeFrom="column">
                  <wp:posOffset>3878580</wp:posOffset>
                </wp:positionH>
                <wp:positionV relativeFrom="paragraph">
                  <wp:posOffset>28575</wp:posOffset>
                </wp:positionV>
                <wp:extent cx="1955800" cy="9144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955800" cy="914400"/>
                        </a:xfrm>
                        <a:prstGeom prst="rect">
                          <a:avLst/>
                        </a:prstGeom>
                        <a:solidFill>
                          <a:schemeClr val="lt1"/>
                        </a:solidFill>
                        <a:ln w="6350">
                          <a:noFill/>
                        </a:ln>
                      </wps:spPr>
                      <wps:txbx>
                        <w:txbxContent>
                          <w:p w14:paraId="48BEC125" w14:textId="7BF23923" w:rsidR="00BC11B5" w:rsidRDefault="00BC11B5">
                            <w:r w:rsidRPr="00BC11B5">
                              <w:rPr>
                                <w:noProof/>
                                <w:sz w:val="22"/>
                                <w:szCs w:val="22"/>
                              </w:rPr>
                              <w:drawing>
                                <wp:inline distT="0" distB="0" distL="0" distR="0" wp14:anchorId="1686E95B" wp14:editId="3E166211">
                                  <wp:extent cx="1269927" cy="742950"/>
                                  <wp:effectExtent l="0" t="0" r="6985" b="0"/>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r="47762" b="4445"/>
                                          <a:stretch>
                                            <a:fillRect/>
                                          </a:stretch>
                                        </pic:blipFill>
                                        <pic:spPr bwMode="auto">
                                          <a:xfrm>
                                            <a:off x="0" y="0"/>
                                            <a:ext cx="1284489" cy="751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8C6E8" id="_x0000_t202" coordsize="21600,21600" o:spt="202" path="m,l,21600r21600,l21600,xe">
                <v:stroke joinstyle="miter"/>
                <v:path gradientshapeok="t" o:connecttype="rect"/>
              </v:shapetype>
              <v:shape id="Text Box 3" o:spid="_x0000_s1026" type="#_x0000_t202" style="position:absolute;left:0;text-align:left;margin-left:305.4pt;margin-top:2.25pt;width:15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" fillcolor="white [3201]" stroked="f" strokeweight=".5pt">
                <v:textbox>
                  <w:txbxContent>
                    <w:p w14:paraId="48BEC125" w14:textId="7BF23923" w:rsidR="00BC11B5" w:rsidRDefault="00BC11B5">
                      <w:r w:rsidRPr="00BC11B5">
                        <w:rPr>
                          <w:noProof/>
                          <w:sz w:val="22"/>
                          <w:szCs w:val="22"/>
                        </w:rPr>
                        <w:drawing>
                          <wp:inline distT="0" distB="0" distL="0" distR="0" wp14:anchorId="1686E95B" wp14:editId="3E166211">
                            <wp:extent cx="1269927" cy="742950"/>
                            <wp:effectExtent l="0" t="0" r="6985" b="0"/>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r="47762" b="4445"/>
                                    <a:stretch>
                                      <a:fillRect/>
                                    </a:stretch>
                                  </pic:blipFill>
                                  <pic:spPr bwMode="auto">
                                    <a:xfrm>
                                      <a:off x="0" y="0"/>
                                      <a:ext cx="1284489" cy="751470"/>
                                    </a:xfrm>
                                    <a:prstGeom prst="rect">
                                      <a:avLst/>
                                    </a:prstGeom>
                                    <a:noFill/>
                                    <a:ln>
                                      <a:noFill/>
                                    </a:ln>
                                  </pic:spPr>
                                </pic:pic>
                              </a:graphicData>
                            </a:graphic>
                          </wp:inline>
                        </w:drawing>
                      </w:r>
                    </w:p>
                  </w:txbxContent>
                </v:textbox>
              </v:shape>
            </w:pict>
          </mc:Fallback>
        </mc:AlternateContent>
      </w:r>
      <w:r w:rsidR="00DF5192" w:rsidRPr="00BC11B5">
        <w:rPr>
          <w:rFonts w:ascii="Times New Roman" w:hAnsi="Times New Roman"/>
          <w:sz w:val="22"/>
          <w:szCs w:val="22"/>
        </w:rPr>
        <w:t>Yours in Christ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AC43E63" w14:textId="525C3D73" w:rsidR="00DF5192" w:rsidRPr="00BC11B5" w:rsidRDefault="00BC11B5" w:rsidP="000257A3">
      <w:pPr>
        <w:rPr>
          <w:rFonts w:ascii="Times New Roman" w:hAnsi="Times New Roman"/>
          <w:sz w:val="22"/>
          <w:szCs w:val="22"/>
        </w:rPr>
      </w:pPr>
      <w:r>
        <w:rPr>
          <w:rFonts w:ascii="Times New Roman" w:hAnsi="Times New Roman"/>
          <w:sz w:val="22"/>
          <w:szCs w:val="22"/>
        </w:rPr>
        <w:t xml:space="preserve">  </w:t>
      </w:r>
      <w:r w:rsidR="00E90A47" w:rsidRPr="00925DFB">
        <w:rPr>
          <w:rFonts w:ascii="Times New Roman" w:hAnsi="Times New Roman"/>
          <w:noProof/>
          <w:sz w:val="24"/>
          <w:szCs w:val="24"/>
          <w:lang w:eastAsia="en-GB"/>
        </w:rPr>
        <w:drawing>
          <wp:inline distT="0" distB="0" distL="0" distR="0" wp14:anchorId="37AE3686" wp14:editId="316E930A">
            <wp:extent cx="3724910" cy="10058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910" cy="1005840"/>
                    </a:xfrm>
                    <a:prstGeom prst="rect">
                      <a:avLst/>
                    </a:prstGeom>
                    <a:noFill/>
                  </pic:spPr>
                </pic:pic>
              </a:graphicData>
            </a:graphic>
          </wp:inline>
        </w:drawing>
      </w:r>
      <w:bookmarkStart w:id="0" w:name="_GoBack"/>
      <w:bookmarkEnd w:id="0"/>
    </w:p>
    <w:sectPr w:rsidR="00DF5192" w:rsidRPr="00BC11B5">
      <w:headerReference w:type="first" r:id="rId12"/>
      <w:footerReference w:type="first" r:id="rId13"/>
      <w:type w:val="continuous"/>
      <w:pgSz w:w="11909" w:h="16834" w:code="9"/>
      <w:pgMar w:top="1080" w:right="1440" w:bottom="864" w:left="1152" w:header="29"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2A236" w14:textId="77777777" w:rsidR="00DF5192" w:rsidRDefault="00DF5192">
      <w:r>
        <w:separator/>
      </w:r>
    </w:p>
  </w:endnote>
  <w:endnote w:type="continuationSeparator" w:id="0">
    <w:p w14:paraId="536967F9" w14:textId="77777777" w:rsidR="00DF5192" w:rsidRDefault="00DF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FEE0" w14:textId="77777777" w:rsidR="00EC16CC" w:rsidRDefault="00EC16CC" w:rsidP="00811174">
    <w:pPr>
      <w:pStyle w:val="Footer"/>
      <w:rPr>
        <w:sz w:val="22"/>
      </w:rPr>
    </w:pPr>
    <w:smartTag w:uri="urn:schemas-microsoft-com:office:smarttags" w:element="address">
      <w:smartTag w:uri="urn:schemas-microsoft-com:office:smarttags" w:element="Street">
        <w:r>
          <w:rPr>
            <w:sz w:val="22"/>
          </w:rPr>
          <w:t xml:space="preserve">14 </w:t>
        </w:r>
        <w:proofErr w:type="spellStart"/>
        <w:r>
          <w:rPr>
            <w:sz w:val="22"/>
          </w:rPr>
          <w:t>Tufton</w:t>
        </w:r>
        <w:proofErr w:type="spellEnd"/>
        <w:r>
          <w:rPr>
            <w:sz w:val="22"/>
          </w:rPr>
          <w:t xml:space="preserve"> Street</w:t>
        </w:r>
      </w:smartTag>
      <w:r>
        <w:rPr>
          <w:sz w:val="22"/>
        </w:rPr>
        <w:t xml:space="preserve">, </w:t>
      </w:r>
      <w:smartTag w:uri="urn:schemas-microsoft-com:office:smarttags" w:element="City">
        <w:r>
          <w:rPr>
            <w:sz w:val="22"/>
          </w:rPr>
          <w:t>London</w:t>
        </w:r>
      </w:smartTag>
      <w:r>
        <w:rPr>
          <w:sz w:val="22"/>
        </w:rPr>
        <w:t xml:space="preserve">, </w:t>
      </w:r>
      <w:smartTag w:uri="urn:schemas-microsoft-com:office:smarttags" w:element="PostalCode">
        <w:r>
          <w:rPr>
            <w:sz w:val="22"/>
          </w:rPr>
          <w:t>SW1P 3QZ</w:t>
        </w:r>
      </w:smartTag>
    </w:smartTag>
  </w:p>
  <w:p w14:paraId="0093CB38" w14:textId="77777777" w:rsidR="00EC16CC" w:rsidRDefault="00EC16CC" w:rsidP="00BB7FB5">
    <w:pPr>
      <w:pStyle w:val="Footer"/>
      <w:rPr>
        <w:sz w:val="8"/>
      </w:rPr>
    </w:pPr>
  </w:p>
  <w:p w14:paraId="40E7CFED" w14:textId="77777777" w:rsidR="00EC16CC" w:rsidRDefault="00EC16CC" w:rsidP="00BB7FB5">
    <w:pPr>
      <w:pStyle w:val="Footer"/>
      <w:rPr>
        <w:sz w:val="8"/>
      </w:rPr>
    </w:pPr>
  </w:p>
  <w:p w14:paraId="182093DD" w14:textId="77777777" w:rsidR="00EC16CC" w:rsidRDefault="00EC16CC" w:rsidP="00BB7FB5">
    <w:pPr>
      <w:pStyle w:val="Footer"/>
      <w:rPr>
        <w:sz w:val="18"/>
      </w:rPr>
    </w:pPr>
    <w:r>
      <w:rPr>
        <w:i/>
        <w:sz w:val="18"/>
      </w:rPr>
      <w:t>Tel:</w:t>
    </w:r>
    <w:r>
      <w:rPr>
        <w:sz w:val="18"/>
      </w:rPr>
      <w:t xml:space="preserve">  +44 (0)20 7898 1160;   </w:t>
    </w:r>
    <w:r>
      <w:rPr>
        <w:i/>
        <w:sz w:val="18"/>
      </w:rPr>
      <w:t>Fax:</w:t>
    </w:r>
    <w:r>
      <w:rPr>
        <w:sz w:val="18"/>
      </w:rPr>
      <w:t xml:space="preserve">  +44 (0)20 7898 1166;    </w:t>
    </w:r>
    <w:r>
      <w:rPr>
        <w:i/>
        <w:sz w:val="18"/>
      </w:rPr>
      <w:t>E-Mail:</w:t>
    </w:r>
    <w:r>
      <w:rPr>
        <w:sz w:val="18"/>
      </w:rPr>
      <w:t xml:space="preserve"> </w:t>
    </w:r>
    <w:r w:rsidRPr="00811174">
      <w:rPr>
        <w:sz w:val="18"/>
      </w:rPr>
      <w:t>david.hamid@c</w:t>
    </w:r>
    <w:r>
      <w:rPr>
        <w:sz w:val="18"/>
      </w:rPr>
      <w:t xml:space="preserve">hurchofengland.org;     </w:t>
    </w:r>
    <w:r w:rsidRPr="00660661">
      <w:rPr>
        <w:i/>
        <w:sz w:val="18"/>
      </w:rPr>
      <w:t>Skype:</w:t>
    </w:r>
    <w:r>
      <w:rPr>
        <w:sz w:val="18"/>
      </w:rPr>
      <w:t xml:space="preserve">  </w:t>
    </w:r>
    <w:proofErr w:type="spellStart"/>
    <w:r>
      <w:rPr>
        <w:sz w:val="18"/>
      </w:rPr>
      <w:t>eurobishop</w:t>
    </w:r>
    <w:proofErr w:type="spellEnd"/>
  </w:p>
  <w:p w14:paraId="34D53F48" w14:textId="77777777" w:rsidR="00EC16CC" w:rsidRDefault="00EC16CC" w:rsidP="00BB7FB5">
    <w:pPr>
      <w:pStyle w:val="Footer"/>
      <w:rPr>
        <w:sz w:val="8"/>
        <w:u w:val="single"/>
      </w:rPr>
    </w:pPr>
  </w:p>
  <w:p w14:paraId="73E97742" w14:textId="77777777" w:rsidR="00EC16CC" w:rsidRDefault="00EC16CC" w:rsidP="00BB7FB5">
    <w:pPr>
      <w:pStyle w:val="Footer"/>
      <w:rPr>
        <w:sz w:val="18"/>
      </w:rPr>
    </w:pPr>
    <w:r>
      <w:rPr>
        <w:i/>
        <w:sz w:val="18"/>
      </w:rPr>
      <w:t xml:space="preserve">Diocesan web site: </w:t>
    </w:r>
    <w:r w:rsidRPr="00660661">
      <w:rPr>
        <w:sz w:val="18"/>
      </w:rPr>
      <w:t>www.europe.anglican.org</w:t>
    </w:r>
    <w:r>
      <w:rPr>
        <w:sz w:val="18"/>
      </w:rPr>
      <w:tab/>
      <w:t xml:space="preserve">                      </w:t>
    </w:r>
    <w:r w:rsidRPr="00660661">
      <w:rPr>
        <w:i/>
        <w:sz w:val="18"/>
      </w:rPr>
      <w:t>Bishop’s web site:</w:t>
    </w:r>
    <w:r>
      <w:rPr>
        <w:sz w:val="18"/>
      </w:rPr>
      <w:t xml:space="preserve"> </w:t>
    </w:r>
    <w:r w:rsidRPr="00811174">
      <w:rPr>
        <w:sz w:val="18"/>
      </w:rPr>
      <w:t>www.eurobishop.blogspot.com</w:t>
    </w:r>
  </w:p>
  <w:p w14:paraId="5E911177" w14:textId="77777777" w:rsidR="00EC16CC" w:rsidRDefault="00EC16CC" w:rsidP="00BB7FB5">
    <w:pPr>
      <w:pStyle w:val="Footer"/>
      <w:rPr>
        <w:sz w:val="18"/>
      </w:rPr>
    </w:pPr>
  </w:p>
  <w:p w14:paraId="7E57F10C" w14:textId="77777777" w:rsidR="00EC16CC" w:rsidRDefault="00EC16CC" w:rsidP="00BB7FB5">
    <w:pPr>
      <w:pStyle w:val="Footer"/>
      <w:rPr>
        <w:sz w:val="18"/>
      </w:rPr>
    </w:pPr>
    <w:r>
      <w:rPr>
        <w:sz w:val="18"/>
      </w:rPr>
      <w:t>Charity Commission registration number:  250186</w:t>
    </w:r>
  </w:p>
  <w:p w14:paraId="0EC74C01" w14:textId="77777777" w:rsidR="00EC16CC" w:rsidRDefault="00EC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7E81" w14:textId="77777777" w:rsidR="00DF5192" w:rsidRDefault="00DF5192">
      <w:r>
        <w:separator/>
      </w:r>
    </w:p>
  </w:footnote>
  <w:footnote w:type="continuationSeparator" w:id="0">
    <w:p w14:paraId="16EE82AB" w14:textId="77777777" w:rsidR="00DF5192" w:rsidRDefault="00DF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47DB" w14:textId="77777777" w:rsidR="00EC16CC" w:rsidRDefault="00EC16CC">
    <w:pPr>
      <w:pStyle w:val="Header"/>
    </w:pPr>
    <w:r>
      <w:rPr>
        <w:noProof/>
        <w:lang w:eastAsia="en-GB"/>
      </w:rPr>
      <w:drawing>
        <wp:inline distT="0" distB="0" distL="0" distR="0" wp14:anchorId="77529A7D" wp14:editId="36FDB7E1">
          <wp:extent cx="6750685" cy="1788795"/>
          <wp:effectExtent l="0" t="0" r="0" b="1905"/>
          <wp:docPr id="1" name="Picture 1" descr="D In E LH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In E LH Strip"/>
                  <pic:cNvPicPr>
                    <a:picLocks noChangeAspect="1" noChangeArrowheads="1"/>
                  </pic:cNvPicPr>
                </pic:nvPicPr>
                <pic:blipFill>
                  <a:blip r:embed="rId1">
                    <a:extLst>
                      <a:ext uri="{28A0092B-C50C-407E-A947-70E740481C1C}">
                        <a14:useLocalDpi xmlns:a14="http://schemas.microsoft.com/office/drawing/2010/main" val="0"/>
                      </a:ext>
                    </a:extLst>
                  </a:blip>
                  <a:srcRect l="9529"/>
                  <a:stretch>
                    <a:fillRect/>
                  </a:stretch>
                </pic:blipFill>
                <pic:spPr bwMode="auto">
                  <a:xfrm>
                    <a:off x="0" y="0"/>
                    <a:ext cx="6750685" cy="1788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1C40"/>
    <w:multiLevelType w:val="hybridMultilevel"/>
    <w:tmpl w:val="3C54B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E15DB3"/>
    <w:multiLevelType w:val="hybridMultilevel"/>
    <w:tmpl w:val="383A73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10313F5"/>
    <w:multiLevelType w:val="hybridMultilevel"/>
    <w:tmpl w:val="07A46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92"/>
    <w:rsid w:val="000257A3"/>
    <w:rsid w:val="00063A2B"/>
    <w:rsid w:val="00080E1E"/>
    <w:rsid w:val="001A7B37"/>
    <w:rsid w:val="00242DCB"/>
    <w:rsid w:val="00244FCF"/>
    <w:rsid w:val="00284389"/>
    <w:rsid w:val="002F38DF"/>
    <w:rsid w:val="003C7E2D"/>
    <w:rsid w:val="003F26F2"/>
    <w:rsid w:val="00417C23"/>
    <w:rsid w:val="00492CCB"/>
    <w:rsid w:val="004F785B"/>
    <w:rsid w:val="005A4444"/>
    <w:rsid w:val="00611D60"/>
    <w:rsid w:val="00660661"/>
    <w:rsid w:val="006F4E12"/>
    <w:rsid w:val="007633F0"/>
    <w:rsid w:val="00811174"/>
    <w:rsid w:val="00A624F7"/>
    <w:rsid w:val="00B4095E"/>
    <w:rsid w:val="00B936C4"/>
    <w:rsid w:val="00BB7FB5"/>
    <w:rsid w:val="00BC11B5"/>
    <w:rsid w:val="00CA2CB0"/>
    <w:rsid w:val="00CD6C03"/>
    <w:rsid w:val="00D81458"/>
    <w:rsid w:val="00DF5192"/>
    <w:rsid w:val="00E90A47"/>
    <w:rsid w:val="00EB65B1"/>
    <w:rsid w:val="00EC16CC"/>
    <w:rsid w:val="00FC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9007129"/>
  <w15:docId w15:val="{00B23299-3618-4E90-BC57-064C402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4F7"/>
    <w:rPr>
      <w:sz w:val="26"/>
      <w:lang w:eastAsia="en-US"/>
    </w:rPr>
  </w:style>
  <w:style w:type="paragraph" w:styleId="Heading1">
    <w:name w:val="heading 1"/>
    <w:basedOn w:val="Normal"/>
    <w:next w:val="Normal"/>
    <w:link w:val="Heading1Char"/>
    <w:qFormat/>
    <w:pPr>
      <w:keepNext/>
      <w:outlineLvl w:val="0"/>
    </w:pPr>
    <w:rPr>
      <w:rFonts w:ascii="Times New Roman" w:hAnsi="Times New Roman"/>
      <w:color w:val="000000"/>
    </w:rPr>
  </w:style>
  <w:style w:type="paragraph" w:styleId="Heading2">
    <w:name w:val="heading 2"/>
    <w:basedOn w:val="Normal"/>
    <w:next w:val="Normal"/>
    <w:qFormat/>
    <w:pPr>
      <w:keepNext/>
      <w:outlineLvl w:val="1"/>
    </w:pPr>
    <w:rPr>
      <w:rFonts w:ascii="Times New Roman" w:hAnsi="Times New Roman"/>
      <w:b/>
      <w:color w:val="000000"/>
      <w:sz w:val="28"/>
    </w:rPr>
  </w:style>
  <w:style w:type="paragraph" w:styleId="Heading3">
    <w:name w:val="heading 3"/>
    <w:basedOn w:val="Normal"/>
    <w:next w:val="Normal"/>
    <w:qFormat/>
    <w:pPr>
      <w:keepNext/>
      <w:spacing w:after="120"/>
      <w:outlineLvl w:val="2"/>
    </w:pPr>
    <w:rPr>
      <w:rFonts w:ascii="Times New Roman" w:hAnsi="Times New Roman"/>
      <w:b/>
      <w:bCs/>
      <w:sz w:val="24"/>
    </w:rPr>
  </w:style>
  <w:style w:type="paragraph" w:styleId="Heading5">
    <w:name w:val="heading 5"/>
    <w:basedOn w:val="Normal"/>
    <w:next w:val="Normal"/>
    <w:link w:val="Heading5Char"/>
    <w:qFormat/>
    <w:pPr>
      <w:keepNext/>
      <w:spacing w:after="120"/>
      <w:jc w:val="both"/>
      <w:outlineLvl w:val="4"/>
    </w:pPr>
    <w:rPr>
      <w:rFonts w:ascii="Times New Roman" w:hAnsi="Times New Roman"/>
      <w:b/>
      <w:sz w:val="24"/>
    </w:rPr>
  </w:style>
  <w:style w:type="paragraph" w:styleId="Heading6">
    <w:name w:val="heading 6"/>
    <w:basedOn w:val="Normal"/>
    <w:next w:val="Normal"/>
    <w:link w:val="Heading6Char"/>
    <w:qFormat/>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finsecsty">
    <w:name w:val="_finsec.sty"/>
    <w:rPr>
      <w:rFonts w:ascii="Times New Roman" w:hAnsi="Times New Roman"/>
      <w:color w:val="000000"/>
      <w:sz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360"/>
    </w:pPr>
    <w:rPr>
      <w:i/>
      <w:iCs/>
      <w:sz w:val="24"/>
    </w:rPr>
  </w:style>
  <w:style w:type="paragraph" w:styleId="BodyText2">
    <w:name w:val="Body Text 2"/>
    <w:basedOn w:val="Normal"/>
    <w:link w:val="BodyText2Char"/>
    <w:pPr>
      <w:spacing w:after="120"/>
      <w:jc w:val="both"/>
    </w:pPr>
    <w:rPr>
      <w:rFonts w:ascii="Times New Roman" w:hAnsi="Times New Roman"/>
      <w:sz w:val="22"/>
    </w:rPr>
  </w:style>
  <w:style w:type="character" w:customStyle="1" w:styleId="Heading1Char">
    <w:name w:val="Heading 1 Char"/>
    <w:link w:val="Heading1"/>
    <w:rsid w:val="00A624F7"/>
    <w:rPr>
      <w:rFonts w:ascii="Times New Roman" w:hAnsi="Times New Roman"/>
      <w:color w:val="000000"/>
      <w:sz w:val="26"/>
      <w:lang w:eastAsia="en-US"/>
    </w:rPr>
  </w:style>
  <w:style w:type="character" w:customStyle="1" w:styleId="Heading5Char">
    <w:name w:val="Heading 5 Char"/>
    <w:link w:val="Heading5"/>
    <w:rsid w:val="00A624F7"/>
    <w:rPr>
      <w:rFonts w:ascii="Times New Roman" w:hAnsi="Times New Roman"/>
      <w:b/>
      <w:sz w:val="24"/>
      <w:lang w:eastAsia="en-US"/>
    </w:rPr>
  </w:style>
  <w:style w:type="character" w:customStyle="1" w:styleId="Heading6Char">
    <w:name w:val="Heading 6 Char"/>
    <w:link w:val="Heading6"/>
    <w:rsid w:val="00A624F7"/>
    <w:rPr>
      <w:b/>
      <w:bCs/>
      <w:sz w:val="24"/>
      <w:lang w:eastAsia="en-US"/>
    </w:rPr>
  </w:style>
  <w:style w:type="character" w:customStyle="1" w:styleId="BodyTextChar">
    <w:name w:val="Body Text Char"/>
    <w:link w:val="BodyText"/>
    <w:rsid w:val="00A624F7"/>
    <w:rPr>
      <w:rFonts w:ascii="Times New Roman" w:hAnsi="Times New Roman"/>
      <w:color w:val="000000"/>
      <w:sz w:val="24"/>
      <w:lang w:val="en-US" w:eastAsia="en-US"/>
    </w:rPr>
  </w:style>
  <w:style w:type="character" w:customStyle="1" w:styleId="BodyText2Char">
    <w:name w:val="Body Text 2 Char"/>
    <w:link w:val="BodyText2"/>
    <w:rsid w:val="00A624F7"/>
    <w:rPr>
      <w:rFonts w:ascii="Times New Roman" w:hAnsi="Times New Roman"/>
      <w:sz w:val="22"/>
      <w:lang w:eastAsia="en-US"/>
    </w:rPr>
  </w:style>
  <w:style w:type="paragraph" w:styleId="BodyTextIndent2">
    <w:name w:val="Body Text Indent 2"/>
    <w:basedOn w:val="Normal"/>
    <w:link w:val="BodyTextIndent2Char"/>
    <w:rsid w:val="00A624F7"/>
    <w:pPr>
      <w:spacing w:after="120" w:line="480" w:lineRule="auto"/>
      <w:ind w:left="283"/>
    </w:pPr>
  </w:style>
  <w:style w:type="character" w:customStyle="1" w:styleId="BodyTextIndent2Char">
    <w:name w:val="Body Text Indent 2 Char"/>
    <w:basedOn w:val="DefaultParagraphFont"/>
    <w:link w:val="BodyTextIndent2"/>
    <w:rsid w:val="00A624F7"/>
    <w:rPr>
      <w:sz w:val="26"/>
      <w:lang w:eastAsia="en-US"/>
    </w:rPr>
  </w:style>
  <w:style w:type="paragraph" w:styleId="BalloonText">
    <w:name w:val="Balloon Text"/>
    <w:basedOn w:val="Normal"/>
    <w:link w:val="BalloonTextChar"/>
    <w:rsid w:val="001A7B37"/>
    <w:rPr>
      <w:rFonts w:ascii="Tahoma" w:hAnsi="Tahoma" w:cs="Tahoma"/>
      <w:sz w:val="16"/>
      <w:szCs w:val="16"/>
    </w:rPr>
  </w:style>
  <w:style w:type="character" w:customStyle="1" w:styleId="BalloonTextChar">
    <w:name w:val="Balloon Text Char"/>
    <w:basedOn w:val="DefaultParagraphFont"/>
    <w:link w:val="BalloonText"/>
    <w:rsid w:val="001A7B37"/>
    <w:rPr>
      <w:rFonts w:ascii="Tahoma" w:hAnsi="Tahoma" w:cs="Tahoma"/>
      <w:sz w:val="16"/>
      <w:szCs w:val="16"/>
      <w:lang w:eastAsia="en-US"/>
    </w:rPr>
  </w:style>
  <w:style w:type="paragraph" w:styleId="ListParagraph">
    <w:name w:val="List Paragraph"/>
    <w:basedOn w:val="Normal"/>
    <w:uiPriority w:val="34"/>
    <w:qFormat/>
    <w:rsid w:val="00DF5192"/>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8157">
      <w:bodyDiv w:val="1"/>
      <w:marLeft w:val="0"/>
      <w:marRight w:val="0"/>
      <w:marTop w:val="0"/>
      <w:marBottom w:val="0"/>
      <w:divBdr>
        <w:top w:val="none" w:sz="0" w:space="0" w:color="auto"/>
        <w:left w:val="none" w:sz="0" w:space="0" w:color="auto"/>
        <w:bottom w:val="none" w:sz="0" w:space="0" w:color="auto"/>
        <w:right w:val="none" w:sz="0" w:space="0" w:color="auto"/>
      </w:divBdr>
    </w:div>
    <w:div w:id="1444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F7E1D672FCB4EBBFDAC5C08C8D341" ma:contentTypeVersion="12" ma:contentTypeDescription="Create a new document." ma:contentTypeScope="" ma:versionID="1799a48298c6d5f617a54021f90d68d5">
  <xsd:schema xmlns:xsd="http://www.w3.org/2001/XMLSchema" xmlns:xs="http://www.w3.org/2001/XMLSchema" xmlns:p="http://schemas.microsoft.com/office/2006/metadata/properties" xmlns:ns2="c797c749-f408-4bba-ac8d-6bd3d78ed706" xmlns:ns3="ae9e6cbb-ef3a-427a-8088-616ea5168b3f" targetNamespace="http://schemas.microsoft.com/office/2006/metadata/properties" ma:root="true" ma:fieldsID="65fa8b1fc323b148c82ee6480e40dcfb" ns2:_="" ns3:_="">
    <xsd:import namespace="c797c749-f408-4bba-ac8d-6bd3d78ed706"/>
    <xsd:import namespace="ae9e6cbb-ef3a-427a-8088-616ea5168b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7c749-f408-4bba-ac8d-6bd3d78ed7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9e6cbb-ef3a-427a-8088-616ea5168b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DFC51-5630-4795-A09B-258DCDD0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7c749-f408-4bba-ac8d-6bd3d78ed706"/>
    <ds:schemaRef ds:uri="ae9e6cbb-ef3a-427a-8088-616ea516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132F8-A1D4-47A5-AE79-A246DB404E54}">
  <ds:schemaRefs>
    <ds:schemaRef ds:uri="http://schemas.microsoft.com/sharepoint/v3/contenttype/forms"/>
  </ds:schemaRefs>
</ds:datastoreItem>
</file>

<file path=customXml/itemProps3.xml><?xml version="1.0" encoding="utf-8"?>
<ds:datastoreItem xmlns:ds="http://schemas.openxmlformats.org/officeDocument/2006/customXml" ds:itemID="{E5B4140F-5414-4A9D-B102-AFCACA08C3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Hamid</dc:creator>
  <cp:lastModifiedBy>Gail Wilmet</cp:lastModifiedBy>
  <cp:revision>2</cp:revision>
  <cp:lastPrinted>2010-11-01T15:39:00Z</cp:lastPrinted>
  <dcterms:created xsi:type="dcterms:W3CDTF">2020-02-03T14:35:00Z</dcterms:created>
  <dcterms:modified xsi:type="dcterms:W3CDTF">2020-02-03T14:35:00Z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0x0101005A8F7E1D672FCB4EBBFDAC5C08C8D341</vt:lpwstr>
  </property>
</Properties>
</file>