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2814E" w14:textId="77777777" w:rsidR="005958B1" w:rsidRPr="005958B1" w:rsidRDefault="005958B1" w:rsidP="005958B1">
      <w:pPr>
        <w:keepNext/>
        <w:keepLines/>
        <w:spacing w:before="40" w:after="0" w:line="240" w:lineRule="auto"/>
        <w:jc w:val="center"/>
        <w:outlineLvl w:val="1"/>
        <w:rPr>
          <w:rFonts w:asciiTheme="majorHAnsi" w:eastAsia="Times New Roman" w:hAnsiTheme="majorHAnsi" w:cstheme="majorBidi"/>
          <w:color w:val="2F5496" w:themeColor="accent1" w:themeShade="BF"/>
          <w:sz w:val="32"/>
          <w:szCs w:val="32"/>
          <w:lang w:eastAsia="fr-FR"/>
        </w:rPr>
      </w:pPr>
      <w:r w:rsidRPr="005958B1">
        <w:rPr>
          <w:rFonts w:asciiTheme="majorHAnsi" w:eastAsia="Times New Roman" w:hAnsiTheme="majorHAnsi" w:cstheme="majorBidi"/>
          <w:color w:val="2F5496" w:themeColor="accent1" w:themeShade="BF"/>
          <w:sz w:val="32"/>
          <w:szCs w:val="32"/>
          <w:lang w:eastAsia="fr-FR"/>
        </w:rPr>
        <w:t>Holy Week and Easter 2020</w:t>
      </w:r>
    </w:p>
    <w:p w14:paraId="64F77017" w14:textId="77777777" w:rsidR="005958B1" w:rsidRPr="005958B1" w:rsidRDefault="005958B1" w:rsidP="005958B1">
      <w:pPr>
        <w:spacing w:before="100" w:beforeAutospacing="1" w:after="100" w:afterAutospacing="1" w:line="240" w:lineRule="auto"/>
        <w:rPr>
          <w:rFonts w:ascii="Gill Sans MT" w:eastAsia="Times New Roman" w:hAnsi="Gill Sans MT" w:cs="Times New Roman"/>
          <w:sz w:val="24"/>
          <w:szCs w:val="24"/>
          <w:lang w:eastAsia="fr-FR"/>
        </w:rPr>
      </w:pPr>
      <w:r w:rsidRPr="005958B1">
        <w:rPr>
          <w:rFonts w:ascii="Gill Sans MT" w:eastAsia="Times New Roman" w:hAnsi="Gill Sans MT" w:cs="Times New Roman"/>
          <w:sz w:val="24"/>
          <w:szCs w:val="24"/>
          <w:lang w:eastAsia="fr-FR"/>
        </w:rPr>
        <w:t>We live in challenging times and most of us have never been in a situation where Holy Week and Easter can’t happen in our Church building. However, this doesn’t mean that we can’t still pray and share in the different liturgies of Holy Week and Easter and live out the story of Jesus.</w:t>
      </w:r>
    </w:p>
    <w:p w14:paraId="03940BA2" w14:textId="77777777" w:rsidR="005958B1" w:rsidRPr="005958B1" w:rsidRDefault="005958B1" w:rsidP="005958B1">
      <w:pPr>
        <w:rPr>
          <w:rFonts w:ascii="Gill Sans MT" w:eastAsiaTheme="minorEastAsia" w:hAnsi="Gill Sans MT"/>
          <w:sz w:val="24"/>
          <w:szCs w:val="24"/>
        </w:rPr>
      </w:pPr>
      <w:r w:rsidRPr="005958B1">
        <w:rPr>
          <w:rFonts w:ascii="Gill Sans MT" w:eastAsiaTheme="minorEastAsia" w:hAnsi="Gill Sans MT"/>
          <w:sz w:val="24"/>
          <w:szCs w:val="24"/>
        </w:rPr>
        <w:t>This Holy Week we are inviting you to help create content for our worship from Palm Sunday through Maundy Thursday, Good Friday and Easter Sunday.</w:t>
      </w:r>
    </w:p>
    <w:p w14:paraId="618F0131" w14:textId="77777777" w:rsidR="005958B1" w:rsidRPr="005958B1" w:rsidRDefault="005958B1" w:rsidP="005958B1">
      <w:pPr>
        <w:rPr>
          <w:rFonts w:ascii="Gill Sans MT" w:eastAsiaTheme="minorEastAsia" w:hAnsi="Gill Sans MT"/>
          <w:sz w:val="24"/>
          <w:szCs w:val="24"/>
        </w:rPr>
      </w:pPr>
      <w:r w:rsidRPr="005958B1">
        <w:rPr>
          <w:rFonts w:ascii="Gill Sans MT" w:eastAsiaTheme="minorEastAsia" w:hAnsi="Gill Sans MT"/>
          <w:sz w:val="24"/>
          <w:szCs w:val="24"/>
        </w:rPr>
        <w:t>We’re looking for lots of creativity from all of you, adults and children. Make, design, paint, draw or write a poem; make short videos; anything to inspire us in worship so that we can add them to our webpage.</w:t>
      </w:r>
    </w:p>
    <w:p w14:paraId="462DAF9C" w14:textId="77777777" w:rsidR="005958B1" w:rsidRPr="005958B1" w:rsidRDefault="005958B1" w:rsidP="005958B1">
      <w:pPr>
        <w:rPr>
          <w:rFonts w:ascii="Gill Sans MT" w:eastAsiaTheme="minorEastAsia" w:hAnsi="Gill Sans MT"/>
          <w:b/>
          <w:bCs/>
          <w:i/>
          <w:iCs/>
          <w:sz w:val="24"/>
          <w:szCs w:val="24"/>
        </w:rPr>
      </w:pPr>
      <w:r w:rsidRPr="005958B1">
        <w:rPr>
          <w:rFonts w:ascii="Gill Sans MT" w:eastAsiaTheme="minorEastAsia" w:hAnsi="Gill Sans MT"/>
          <w:b/>
          <w:bCs/>
          <w:i/>
          <w:iCs/>
          <w:sz w:val="24"/>
          <w:szCs w:val="24"/>
        </w:rPr>
        <w:t>Videos should be between 10 and 90 seconds, taken on your phone in landscape mode.</w:t>
      </w:r>
      <w:r w:rsidRPr="005958B1">
        <w:rPr>
          <w:rFonts w:ascii="Gill Sans MT" w:eastAsiaTheme="minorEastAsia" w:hAnsi="Gill Sans MT"/>
          <w:sz w:val="24"/>
          <w:szCs w:val="24"/>
        </w:rPr>
        <w:t xml:space="preserve"> </w:t>
      </w:r>
      <w:r w:rsidRPr="005958B1">
        <w:rPr>
          <w:rFonts w:ascii="Gill Sans MT" w:eastAsiaTheme="minorEastAsia" w:hAnsi="Gill Sans MT"/>
          <w:b/>
          <w:bCs/>
          <w:i/>
          <w:iCs/>
          <w:sz w:val="24"/>
          <w:szCs w:val="24"/>
        </w:rPr>
        <w:t>Please make sure children’s faces cannot be seen and that you have permission from the people filmed to be published online, otherwise we will be unable to use the videos. When you email, please add your names and the names of everyone else who helped create or star in your video.</w:t>
      </w:r>
    </w:p>
    <w:p w14:paraId="61B6C258" w14:textId="77777777" w:rsidR="005958B1" w:rsidRPr="005958B1" w:rsidRDefault="005958B1" w:rsidP="005958B1">
      <w:pPr>
        <w:rPr>
          <w:rFonts w:ascii="Gill Sans MT" w:eastAsiaTheme="minorEastAsia" w:hAnsi="Gill Sans MT"/>
          <w:sz w:val="24"/>
          <w:szCs w:val="24"/>
        </w:rPr>
      </w:pPr>
    </w:p>
    <w:p w14:paraId="3B4A9F88" w14:textId="77777777" w:rsidR="005958B1" w:rsidRPr="005958B1" w:rsidRDefault="005958B1" w:rsidP="005958B1">
      <w:pPr>
        <w:rPr>
          <w:rFonts w:ascii="Gill Sans MT" w:eastAsiaTheme="minorEastAsia" w:hAnsi="Gill Sans MT"/>
          <w:sz w:val="24"/>
          <w:szCs w:val="24"/>
        </w:rPr>
      </w:pPr>
      <w:r w:rsidRPr="005958B1">
        <w:rPr>
          <w:rFonts w:ascii="Gill Sans MT" w:eastAsiaTheme="minorEastAsia" w:hAnsi="Gill Sans MT"/>
          <w:sz w:val="24"/>
          <w:szCs w:val="24"/>
        </w:rPr>
        <w:t>Here are some ideas!</w:t>
      </w:r>
    </w:p>
    <w:p w14:paraId="38D6FE05" w14:textId="77777777" w:rsidR="005958B1" w:rsidRPr="005958B1" w:rsidRDefault="005958B1" w:rsidP="005958B1">
      <w:pPr>
        <w:rPr>
          <w:rFonts w:ascii="Gill Sans MT" w:eastAsiaTheme="minorEastAsia" w:hAnsi="Gill Sans MT"/>
          <w:b/>
          <w:bCs/>
          <w:sz w:val="24"/>
          <w:szCs w:val="24"/>
        </w:rPr>
      </w:pPr>
      <w:r w:rsidRPr="005958B1">
        <w:rPr>
          <w:rFonts w:ascii="Gill Sans MT" w:eastAsiaTheme="minorEastAsia" w:hAnsi="Gill Sans MT"/>
          <w:b/>
          <w:bCs/>
          <w:sz w:val="24"/>
          <w:szCs w:val="24"/>
        </w:rPr>
        <w:t>Palm Sunday</w:t>
      </w:r>
    </w:p>
    <w:p w14:paraId="2ADBE8F3" w14:textId="77777777" w:rsidR="005958B1" w:rsidRPr="005958B1" w:rsidRDefault="005958B1" w:rsidP="005958B1">
      <w:pPr>
        <w:rPr>
          <w:rFonts w:ascii="Gill Sans MT" w:eastAsiaTheme="minorEastAsia" w:hAnsi="Gill Sans MT"/>
          <w:sz w:val="24"/>
          <w:szCs w:val="24"/>
        </w:rPr>
      </w:pPr>
      <w:r w:rsidRPr="005958B1">
        <w:rPr>
          <w:rFonts w:ascii="Gill Sans MT" w:eastAsiaTheme="minorEastAsia" w:hAnsi="Gill Sans MT"/>
          <w:sz w:val="24"/>
          <w:szCs w:val="24"/>
        </w:rPr>
        <w:t>Let’s see if you have been able to make a paper palm cross or decorate your hand, or maybe have found some green leaves to put in your window or on your front door</w:t>
      </w:r>
    </w:p>
    <w:p w14:paraId="518471AA" w14:textId="77777777" w:rsidR="005958B1" w:rsidRPr="005958B1" w:rsidRDefault="005958B1" w:rsidP="005958B1">
      <w:pPr>
        <w:rPr>
          <w:rFonts w:ascii="Gill Sans MT" w:eastAsiaTheme="minorEastAsia" w:hAnsi="Gill Sans MT"/>
          <w:sz w:val="24"/>
          <w:szCs w:val="24"/>
        </w:rPr>
      </w:pPr>
      <w:r w:rsidRPr="005958B1">
        <w:rPr>
          <w:rFonts w:ascii="Gill Sans MT" w:eastAsiaTheme="minorEastAsia" w:hAnsi="Gill Sans MT"/>
          <w:noProof/>
          <w:sz w:val="24"/>
          <w:szCs w:val="24"/>
        </w:rPr>
        <w:drawing>
          <wp:inline distT="0" distB="0" distL="0" distR="0" wp14:anchorId="44EBF067" wp14:editId="2A727344">
            <wp:extent cx="2037600" cy="2714400"/>
            <wp:effectExtent l="0" t="0" r="1270" b="0"/>
            <wp:docPr id="1" name="Picture 1" descr="A close up of a persons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m Crosses 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7600" cy="2714400"/>
                    </a:xfrm>
                    <a:prstGeom prst="rect">
                      <a:avLst/>
                    </a:prstGeom>
                  </pic:spPr>
                </pic:pic>
              </a:graphicData>
            </a:graphic>
          </wp:inline>
        </w:drawing>
      </w:r>
      <w:r w:rsidRPr="005958B1">
        <w:rPr>
          <w:rFonts w:ascii="Gill Sans MT" w:eastAsiaTheme="minorEastAsia" w:hAnsi="Gill Sans MT"/>
          <w:noProof/>
          <w:sz w:val="24"/>
          <w:szCs w:val="24"/>
        </w:rPr>
        <w:drawing>
          <wp:inline distT="0" distB="0" distL="0" distR="0" wp14:anchorId="03BCB500" wp14:editId="79786470">
            <wp:extent cx="3239770" cy="2668270"/>
            <wp:effectExtent l="0" t="0" r="0" b="0"/>
            <wp:docPr id="2" name="Picture 2"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zed.jpg"/>
                    <pic:cNvPicPr/>
                  </pic:nvPicPr>
                  <pic:blipFill>
                    <a:blip r:embed="rId5">
                      <a:extLst>
                        <a:ext uri="{28A0092B-C50C-407E-A947-70E740481C1C}">
                          <a14:useLocalDpi xmlns:a14="http://schemas.microsoft.com/office/drawing/2010/main" val="0"/>
                        </a:ext>
                      </a:extLst>
                    </a:blip>
                    <a:stretch>
                      <a:fillRect/>
                    </a:stretch>
                  </pic:blipFill>
                  <pic:spPr>
                    <a:xfrm>
                      <a:off x="0" y="0"/>
                      <a:ext cx="3240002" cy="2668461"/>
                    </a:xfrm>
                    <a:prstGeom prst="rect">
                      <a:avLst/>
                    </a:prstGeom>
                  </pic:spPr>
                </pic:pic>
              </a:graphicData>
            </a:graphic>
          </wp:inline>
        </w:drawing>
      </w:r>
    </w:p>
    <w:p w14:paraId="61097A38" w14:textId="77777777" w:rsidR="005958B1" w:rsidRPr="005958B1" w:rsidRDefault="005958B1" w:rsidP="005958B1">
      <w:pPr>
        <w:rPr>
          <w:rFonts w:ascii="Gill Sans MT" w:eastAsiaTheme="minorEastAsia" w:hAnsi="Gill Sans MT"/>
          <w:sz w:val="24"/>
          <w:szCs w:val="24"/>
        </w:rPr>
      </w:pPr>
    </w:p>
    <w:p w14:paraId="43A2B306" w14:textId="77777777" w:rsidR="005958B1" w:rsidRPr="005958B1" w:rsidRDefault="005958B1" w:rsidP="005958B1">
      <w:pPr>
        <w:rPr>
          <w:rFonts w:ascii="Gill Sans MT" w:eastAsiaTheme="minorEastAsia" w:hAnsi="Gill Sans MT"/>
          <w:b/>
          <w:bCs/>
          <w:sz w:val="24"/>
          <w:szCs w:val="24"/>
        </w:rPr>
      </w:pPr>
      <w:r w:rsidRPr="005958B1">
        <w:rPr>
          <w:rFonts w:ascii="Gill Sans MT" w:eastAsiaTheme="minorEastAsia" w:hAnsi="Gill Sans MT"/>
          <w:b/>
          <w:bCs/>
          <w:sz w:val="24"/>
          <w:szCs w:val="24"/>
        </w:rPr>
        <w:t>Maundy Thursday</w:t>
      </w:r>
    </w:p>
    <w:p w14:paraId="53BAD09C" w14:textId="77777777" w:rsidR="005958B1" w:rsidRPr="005958B1" w:rsidRDefault="005958B1" w:rsidP="005958B1">
      <w:pPr>
        <w:rPr>
          <w:rFonts w:ascii="Gill Sans MT" w:eastAsiaTheme="minorEastAsia" w:hAnsi="Gill Sans MT"/>
          <w:sz w:val="24"/>
          <w:szCs w:val="24"/>
        </w:rPr>
      </w:pPr>
      <w:r w:rsidRPr="005958B1">
        <w:rPr>
          <w:rFonts w:ascii="Gill Sans MT" w:eastAsiaTheme="minorEastAsia" w:hAnsi="Gill Sans MT"/>
          <w:sz w:val="24"/>
          <w:szCs w:val="24"/>
        </w:rPr>
        <w:t xml:space="preserve">Washing hands or feet as Jesus did for his disciples. </w:t>
      </w:r>
    </w:p>
    <w:p w14:paraId="40E1CBEF" w14:textId="77777777" w:rsidR="005958B1" w:rsidRPr="005958B1" w:rsidRDefault="005958B1" w:rsidP="005958B1">
      <w:pPr>
        <w:rPr>
          <w:rFonts w:ascii="Gill Sans MT" w:eastAsiaTheme="minorEastAsia" w:hAnsi="Gill Sans MT"/>
          <w:sz w:val="24"/>
          <w:szCs w:val="24"/>
        </w:rPr>
      </w:pPr>
      <w:r w:rsidRPr="005958B1">
        <w:rPr>
          <w:rFonts w:ascii="Gill Sans MT" w:eastAsiaTheme="minorEastAsia" w:hAnsi="Gill Sans MT"/>
          <w:sz w:val="24"/>
          <w:szCs w:val="24"/>
        </w:rPr>
        <w:t>Remembering the Last Supper Jesus shared with his disciples</w:t>
      </w:r>
    </w:p>
    <w:p w14:paraId="315972CE" w14:textId="77777777" w:rsidR="005958B1" w:rsidRPr="005958B1" w:rsidRDefault="005958B1" w:rsidP="005958B1">
      <w:pPr>
        <w:rPr>
          <w:rFonts w:ascii="Gill Sans MT" w:eastAsiaTheme="minorEastAsia" w:hAnsi="Gill Sans MT"/>
          <w:sz w:val="24"/>
          <w:szCs w:val="24"/>
        </w:rPr>
      </w:pPr>
    </w:p>
    <w:p w14:paraId="4F9620A7" w14:textId="77777777" w:rsidR="005958B1" w:rsidRPr="005958B1" w:rsidRDefault="005958B1" w:rsidP="005958B1">
      <w:pPr>
        <w:rPr>
          <w:rFonts w:ascii="Gill Sans MT" w:eastAsiaTheme="minorEastAsia" w:hAnsi="Gill Sans MT"/>
          <w:b/>
          <w:bCs/>
          <w:sz w:val="24"/>
          <w:szCs w:val="24"/>
        </w:rPr>
      </w:pPr>
      <w:r w:rsidRPr="005958B1">
        <w:rPr>
          <w:rFonts w:ascii="Gill Sans MT" w:eastAsiaTheme="minorEastAsia" w:hAnsi="Gill Sans MT"/>
          <w:b/>
          <w:bCs/>
          <w:sz w:val="24"/>
          <w:szCs w:val="24"/>
        </w:rPr>
        <w:lastRenderedPageBreak/>
        <w:t>Good Friday</w:t>
      </w:r>
    </w:p>
    <w:p w14:paraId="4D6F7C03" w14:textId="77777777" w:rsidR="005958B1" w:rsidRPr="005958B1" w:rsidRDefault="005958B1" w:rsidP="005958B1">
      <w:pPr>
        <w:rPr>
          <w:rFonts w:ascii="Gill Sans MT" w:eastAsiaTheme="minorEastAsia" w:hAnsi="Gill Sans MT"/>
          <w:sz w:val="24"/>
          <w:szCs w:val="24"/>
        </w:rPr>
      </w:pPr>
      <w:r w:rsidRPr="005958B1">
        <w:rPr>
          <w:rFonts w:ascii="Gill Sans MT" w:eastAsiaTheme="minorEastAsia" w:hAnsi="Gill Sans MT"/>
          <w:sz w:val="24"/>
          <w:szCs w:val="24"/>
        </w:rPr>
        <w:t>Remembering Jesus suffering and dying for us on the cross</w:t>
      </w:r>
    </w:p>
    <w:p w14:paraId="48F554A8" w14:textId="77777777" w:rsidR="005958B1" w:rsidRPr="005958B1" w:rsidRDefault="005958B1" w:rsidP="005958B1">
      <w:pPr>
        <w:rPr>
          <w:rFonts w:ascii="Gill Sans MT" w:eastAsiaTheme="minorEastAsia" w:hAnsi="Gill Sans MT"/>
          <w:sz w:val="24"/>
          <w:szCs w:val="24"/>
        </w:rPr>
      </w:pPr>
      <w:r w:rsidRPr="005958B1">
        <w:rPr>
          <w:rFonts w:ascii="Gill Sans MT" w:eastAsiaTheme="minorEastAsia" w:hAnsi="Gill Sans MT"/>
          <w:sz w:val="24"/>
          <w:szCs w:val="24"/>
        </w:rPr>
        <w:t>“What the Cross of Jesus means to me”</w:t>
      </w:r>
    </w:p>
    <w:p w14:paraId="06BD9B82" w14:textId="77777777" w:rsidR="005958B1" w:rsidRPr="005958B1" w:rsidRDefault="005958B1" w:rsidP="005958B1">
      <w:pPr>
        <w:rPr>
          <w:rFonts w:ascii="Gill Sans MT" w:eastAsiaTheme="minorEastAsia" w:hAnsi="Gill Sans MT"/>
          <w:sz w:val="24"/>
          <w:szCs w:val="24"/>
        </w:rPr>
      </w:pPr>
    </w:p>
    <w:p w14:paraId="330381F9" w14:textId="77777777" w:rsidR="005958B1" w:rsidRPr="005958B1" w:rsidRDefault="005958B1" w:rsidP="005958B1">
      <w:pPr>
        <w:rPr>
          <w:rFonts w:ascii="Gill Sans MT" w:eastAsiaTheme="minorEastAsia" w:hAnsi="Gill Sans MT"/>
          <w:b/>
          <w:bCs/>
          <w:sz w:val="24"/>
          <w:szCs w:val="24"/>
        </w:rPr>
      </w:pPr>
      <w:r w:rsidRPr="005958B1">
        <w:rPr>
          <w:rFonts w:ascii="Gill Sans MT" w:eastAsiaTheme="minorEastAsia" w:hAnsi="Gill Sans MT"/>
          <w:b/>
          <w:bCs/>
          <w:sz w:val="24"/>
          <w:szCs w:val="24"/>
        </w:rPr>
        <w:t>Easter Sunday</w:t>
      </w:r>
    </w:p>
    <w:p w14:paraId="289E0CB1" w14:textId="77777777" w:rsidR="005958B1" w:rsidRPr="005958B1" w:rsidRDefault="005958B1" w:rsidP="005958B1">
      <w:pPr>
        <w:rPr>
          <w:rFonts w:ascii="Gill Sans MT" w:eastAsiaTheme="minorEastAsia" w:hAnsi="Gill Sans MT"/>
          <w:sz w:val="24"/>
          <w:szCs w:val="24"/>
        </w:rPr>
      </w:pPr>
      <w:r w:rsidRPr="005958B1">
        <w:rPr>
          <w:rFonts w:ascii="Gill Sans MT" w:eastAsiaTheme="minorEastAsia" w:hAnsi="Gill Sans MT"/>
          <w:sz w:val="24"/>
          <w:szCs w:val="24"/>
        </w:rPr>
        <w:t>Jesus is raised from the dead !</w:t>
      </w:r>
    </w:p>
    <w:p w14:paraId="5259B6F8" w14:textId="77777777" w:rsidR="005958B1" w:rsidRPr="005958B1" w:rsidRDefault="005958B1" w:rsidP="005958B1">
      <w:pPr>
        <w:rPr>
          <w:rFonts w:ascii="Gill Sans MT" w:eastAsiaTheme="minorEastAsia" w:hAnsi="Gill Sans MT"/>
          <w:sz w:val="24"/>
          <w:szCs w:val="24"/>
        </w:rPr>
      </w:pPr>
      <w:r w:rsidRPr="005958B1">
        <w:rPr>
          <w:rFonts w:ascii="Gill Sans MT" w:eastAsiaTheme="minorEastAsia" w:hAnsi="Gill Sans MT"/>
          <w:sz w:val="24"/>
          <w:szCs w:val="24"/>
        </w:rPr>
        <w:t>“ What living the Jesus way means to me “</w:t>
      </w:r>
    </w:p>
    <w:p w14:paraId="56CD2BAC" w14:textId="77777777" w:rsidR="005958B1" w:rsidRPr="005958B1" w:rsidRDefault="005958B1" w:rsidP="005958B1">
      <w:pPr>
        <w:rPr>
          <w:rFonts w:ascii="Gill Sans MT" w:eastAsiaTheme="minorEastAsia" w:hAnsi="Gill Sans MT"/>
          <w:sz w:val="24"/>
          <w:szCs w:val="24"/>
        </w:rPr>
      </w:pPr>
    </w:p>
    <w:p w14:paraId="18114EB0" w14:textId="77777777" w:rsidR="005958B1" w:rsidRPr="005958B1" w:rsidRDefault="005958B1" w:rsidP="005958B1">
      <w:pPr>
        <w:spacing w:before="100" w:beforeAutospacing="1" w:after="100" w:afterAutospacing="1" w:line="240" w:lineRule="auto"/>
        <w:rPr>
          <w:rFonts w:ascii="Gill Sans MT" w:eastAsia="Times New Roman" w:hAnsi="Gill Sans MT" w:cs="Times New Roman"/>
          <w:sz w:val="24"/>
          <w:szCs w:val="24"/>
          <w:lang w:eastAsia="fr-FR"/>
        </w:rPr>
      </w:pPr>
      <w:r w:rsidRPr="005958B1">
        <w:rPr>
          <w:rFonts w:ascii="Gill Sans MT" w:eastAsia="Times New Roman" w:hAnsi="Gill Sans MT" w:cs="Times New Roman"/>
          <w:b/>
          <w:bCs/>
          <w:sz w:val="24"/>
          <w:szCs w:val="24"/>
          <w:lang w:eastAsia="fr-FR"/>
        </w:rPr>
        <w:t>When you follow one of our services</w:t>
      </w:r>
      <w:r w:rsidRPr="005958B1">
        <w:rPr>
          <w:rFonts w:ascii="Gill Sans MT" w:eastAsia="Times New Roman" w:hAnsi="Gill Sans MT" w:cs="Times New Roman"/>
          <w:sz w:val="24"/>
          <w:szCs w:val="24"/>
          <w:lang w:eastAsia="fr-FR"/>
        </w:rPr>
        <w:t xml:space="preserve"> you may ﬁnd it helpful to have a cross of some sort and a candle as a visual focus. You might like the challenge of making a cross out of whatever materials you have to hand.</w:t>
      </w:r>
    </w:p>
    <w:p w14:paraId="6B046A4F" w14:textId="77777777" w:rsidR="005958B1" w:rsidRPr="005958B1" w:rsidRDefault="005958B1" w:rsidP="005958B1">
      <w:pPr>
        <w:spacing w:before="100" w:beforeAutospacing="1" w:after="100" w:afterAutospacing="1" w:line="240" w:lineRule="auto"/>
        <w:rPr>
          <w:rFonts w:ascii="Gill Sans MT" w:eastAsia="Times New Roman" w:hAnsi="Gill Sans MT" w:cs="Times New Roman"/>
          <w:sz w:val="24"/>
          <w:szCs w:val="24"/>
          <w:lang w:eastAsia="fr-FR"/>
        </w:rPr>
      </w:pPr>
      <w:r w:rsidRPr="005958B1">
        <w:rPr>
          <w:rFonts w:ascii="Gill Sans MT" w:eastAsia="Times New Roman" w:hAnsi="Gill Sans MT" w:cs="Times New Roman"/>
          <w:sz w:val="24"/>
          <w:szCs w:val="24"/>
          <w:lang w:eastAsia="fr-FR"/>
        </w:rPr>
        <w:t xml:space="preserve">Bible readings can be found on </w:t>
      </w:r>
      <w:hyperlink r:id="rId6" w:history="1">
        <w:r w:rsidRPr="005958B1">
          <w:rPr>
            <w:rFonts w:ascii="Gill Sans MT" w:eastAsia="Times New Roman" w:hAnsi="Gill Sans MT" w:cs="Times New Roman"/>
            <w:color w:val="0563C1" w:themeColor="hyperlink"/>
            <w:sz w:val="24"/>
            <w:szCs w:val="24"/>
            <w:u w:val="single"/>
            <w:lang w:eastAsia="fr-FR"/>
          </w:rPr>
          <w:t>www.biblegateway.com</w:t>
        </w:r>
      </w:hyperlink>
    </w:p>
    <w:p w14:paraId="236F57A1" w14:textId="77777777" w:rsidR="005958B1" w:rsidRPr="005958B1" w:rsidRDefault="005958B1" w:rsidP="005958B1">
      <w:pPr>
        <w:rPr>
          <w:rFonts w:ascii="Gill Sans MT" w:eastAsiaTheme="minorEastAsia" w:hAnsi="Gill Sans MT"/>
          <w:sz w:val="24"/>
          <w:szCs w:val="24"/>
        </w:rPr>
      </w:pPr>
      <w:r w:rsidRPr="005958B1">
        <w:rPr>
          <w:rFonts w:ascii="Gill Sans MT" w:eastAsia="Times New Roman" w:hAnsi="Gill Sans MT" w:cs="Times New Roman"/>
          <w:sz w:val="24"/>
          <w:szCs w:val="24"/>
          <w:lang w:eastAsia="fr-FR"/>
        </w:rPr>
        <w:t xml:space="preserve">Or </w:t>
      </w:r>
      <w:hyperlink r:id="rId7" w:history="1">
        <w:r w:rsidRPr="005958B1">
          <w:rPr>
            <w:rFonts w:ascii="Gill Sans MT" w:eastAsiaTheme="minorEastAsia" w:hAnsi="Gill Sans MT"/>
            <w:color w:val="0563C1" w:themeColor="hyperlink"/>
            <w:sz w:val="24"/>
            <w:szCs w:val="24"/>
            <w:u w:val="single"/>
          </w:rPr>
          <w:t>http://www.bible.is/</w:t>
        </w:r>
      </w:hyperlink>
      <w:r w:rsidRPr="005958B1">
        <w:rPr>
          <w:rFonts w:ascii="Gill Sans MT" w:eastAsiaTheme="minorEastAsia" w:hAnsi="Gill Sans MT"/>
          <w:sz w:val="24"/>
          <w:szCs w:val="24"/>
        </w:rPr>
        <w:t xml:space="preserve">   a Bible website where you can also hear and see as well as read</w:t>
      </w:r>
    </w:p>
    <w:p w14:paraId="018189F1" w14:textId="77777777" w:rsidR="005958B1" w:rsidRPr="005958B1" w:rsidRDefault="005958B1" w:rsidP="005958B1">
      <w:pPr>
        <w:spacing w:before="100" w:beforeAutospacing="1" w:after="100" w:afterAutospacing="1" w:line="240" w:lineRule="auto"/>
        <w:rPr>
          <w:rFonts w:ascii="Gill Sans MT" w:eastAsia="Times New Roman" w:hAnsi="Gill Sans MT" w:cs="Times New Roman"/>
          <w:sz w:val="24"/>
          <w:szCs w:val="24"/>
          <w:lang w:eastAsia="fr-FR"/>
        </w:rPr>
      </w:pPr>
      <w:r w:rsidRPr="005958B1">
        <w:rPr>
          <w:rFonts w:ascii="Gill Sans MT" w:eastAsia="Times New Roman" w:hAnsi="Gill Sans MT" w:cs="Times New Roman"/>
          <w:sz w:val="24"/>
          <w:szCs w:val="24"/>
          <w:lang w:eastAsia="fr-FR"/>
        </w:rPr>
        <w:t>Above all, know and trust that we do not pray alone or in spiritual isolation. We join our prayers with Christians around the world and with the whole company of heaven as we worship and adore God.</w:t>
      </w:r>
    </w:p>
    <w:p w14:paraId="61959CD8" w14:textId="77777777" w:rsidR="005958B1" w:rsidRPr="005958B1" w:rsidRDefault="005958B1" w:rsidP="005958B1">
      <w:pPr>
        <w:spacing w:before="100" w:beforeAutospacing="1" w:after="100" w:afterAutospacing="1" w:line="240" w:lineRule="auto"/>
        <w:rPr>
          <w:rFonts w:ascii="Gill Sans MT" w:eastAsia="Times New Roman" w:hAnsi="Gill Sans MT" w:cs="Times New Roman"/>
          <w:sz w:val="24"/>
          <w:szCs w:val="24"/>
          <w:lang w:eastAsia="fr-FR"/>
        </w:rPr>
      </w:pPr>
      <w:r w:rsidRPr="005958B1">
        <w:rPr>
          <w:rFonts w:ascii="Gill Sans MT" w:eastAsia="Times New Roman" w:hAnsi="Gill Sans MT" w:cs="Times New Roman"/>
          <w:sz w:val="24"/>
          <w:szCs w:val="24"/>
          <w:lang w:eastAsia="fr-FR"/>
        </w:rPr>
        <w:t xml:space="preserve">May God Bless each of us this Holy Week. </w:t>
      </w:r>
    </w:p>
    <w:p w14:paraId="43AEF073" w14:textId="77777777" w:rsidR="005958B1" w:rsidRPr="005958B1" w:rsidRDefault="005958B1" w:rsidP="005958B1">
      <w:pPr>
        <w:rPr>
          <w:rFonts w:ascii="Gill Sans MT" w:eastAsiaTheme="minorEastAsia" w:hAnsi="Gill Sans MT"/>
          <w:sz w:val="24"/>
          <w:szCs w:val="24"/>
        </w:rPr>
      </w:pPr>
    </w:p>
    <w:p w14:paraId="294B32E3" w14:textId="076F2957" w:rsidR="005958B1" w:rsidRPr="005958B1" w:rsidRDefault="005958B1" w:rsidP="005958B1">
      <w:pPr>
        <w:rPr>
          <w:rFonts w:ascii="Gill Sans MT" w:eastAsiaTheme="minorEastAsia" w:hAnsi="Gill Sans MT"/>
          <w:sz w:val="24"/>
          <w:szCs w:val="24"/>
        </w:rPr>
      </w:pPr>
      <w:bookmarkStart w:id="0" w:name="_GoBack"/>
      <w:bookmarkEnd w:id="0"/>
    </w:p>
    <w:p w14:paraId="17F719F6" w14:textId="77777777" w:rsidR="007448BF" w:rsidRDefault="007448BF"/>
    <w:sectPr w:rsidR="007448BF" w:rsidSect="005958B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B1"/>
    <w:rsid w:val="005958B1"/>
    <w:rsid w:val="007448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10A5"/>
  <w15:chartTrackingRefBased/>
  <w15:docId w15:val="{66A7071F-5B91-45DC-8A7D-B0A04096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e.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1898</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Debbie Flach</cp:lastModifiedBy>
  <cp:revision>1</cp:revision>
  <dcterms:created xsi:type="dcterms:W3CDTF">2020-04-01T13:50:00Z</dcterms:created>
  <dcterms:modified xsi:type="dcterms:W3CDTF">2020-04-01T13:52:00Z</dcterms:modified>
</cp:coreProperties>
</file>